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C9" w:rsidRPr="00D532C9" w:rsidRDefault="00D532C9" w:rsidP="00D532C9">
      <w:pPr>
        <w:pStyle w:val="Standard"/>
        <w:jc w:val="center"/>
        <w:rPr>
          <w:b/>
          <w:bCs/>
          <w:sz w:val="28"/>
          <w:szCs w:val="28"/>
        </w:rPr>
      </w:pPr>
      <w:r w:rsidRPr="00D532C9">
        <w:rPr>
          <w:b/>
          <w:bCs/>
          <w:sz w:val="28"/>
          <w:szCs w:val="28"/>
        </w:rPr>
        <w:t>ROMANIA</w:t>
      </w:r>
    </w:p>
    <w:p w:rsidR="00D532C9" w:rsidRPr="00D532C9" w:rsidRDefault="00D532C9" w:rsidP="00D532C9">
      <w:pPr>
        <w:pStyle w:val="Standard"/>
        <w:jc w:val="center"/>
        <w:rPr>
          <w:b/>
          <w:bCs/>
          <w:sz w:val="28"/>
          <w:szCs w:val="28"/>
        </w:rPr>
      </w:pPr>
      <w:r w:rsidRPr="00D532C9">
        <w:rPr>
          <w:b/>
          <w:bCs/>
          <w:sz w:val="28"/>
          <w:szCs w:val="28"/>
        </w:rPr>
        <w:t>PRIMARIA ORASULUI BALAN</w:t>
      </w:r>
    </w:p>
    <w:p w:rsidR="00D532C9" w:rsidRPr="00D532C9" w:rsidRDefault="00D532C9" w:rsidP="00D532C9">
      <w:pPr>
        <w:pStyle w:val="Standard"/>
        <w:pBdr>
          <w:bottom w:val="single" w:sz="8" w:space="0" w:color="000000"/>
        </w:pBdr>
        <w:jc w:val="center"/>
        <w:rPr>
          <w:b/>
          <w:bCs/>
          <w:sz w:val="28"/>
          <w:szCs w:val="28"/>
        </w:rPr>
      </w:pPr>
      <w:r w:rsidRPr="00D532C9">
        <w:rPr>
          <w:b/>
          <w:bCs/>
          <w:sz w:val="28"/>
          <w:szCs w:val="28"/>
        </w:rPr>
        <w:t xml:space="preserve">Str. 1 Decembrie nr.25 Loc. </w:t>
      </w:r>
      <w:proofErr w:type="spellStart"/>
      <w:r w:rsidRPr="00D532C9">
        <w:rPr>
          <w:b/>
          <w:bCs/>
          <w:sz w:val="28"/>
          <w:szCs w:val="28"/>
        </w:rPr>
        <w:t>Balan</w:t>
      </w:r>
      <w:proofErr w:type="spellEnd"/>
      <w:r w:rsidRPr="00D532C9">
        <w:rPr>
          <w:b/>
          <w:bCs/>
          <w:sz w:val="28"/>
          <w:szCs w:val="28"/>
        </w:rPr>
        <w:t xml:space="preserve"> Jud. Harghita cod 535200 Tel/Fax:+40-266-330.335; +40-266-330.325 </w:t>
      </w:r>
      <w:hyperlink r:id="rId5" w:history="1">
        <w:r w:rsidRPr="00D532C9">
          <w:rPr>
            <w:b/>
            <w:bCs/>
            <w:sz w:val="28"/>
            <w:szCs w:val="28"/>
          </w:rPr>
          <w:t>www.balan.go.ro</w:t>
        </w:r>
      </w:hyperlink>
    </w:p>
    <w:p w:rsidR="00D532C9" w:rsidRPr="00D532C9" w:rsidRDefault="00D532C9" w:rsidP="00D532C9">
      <w:pPr>
        <w:pStyle w:val="Standard"/>
        <w:jc w:val="center"/>
        <w:rPr>
          <w:b/>
          <w:bCs/>
          <w:sz w:val="28"/>
          <w:szCs w:val="28"/>
        </w:rPr>
      </w:pPr>
    </w:p>
    <w:p w:rsidR="00D532C9" w:rsidRPr="00D532C9" w:rsidRDefault="00D532C9" w:rsidP="00D532C9">
      <w:pPr>
        <w:pStyle w:val="Standard"/>
        <w:rPr>
          <w:b/>
          <w:bCs/>
          <w:sz w:val="28"/>
          <w:szCs w:val="28"/>
        </w:rPr>
      </w:pPr>
      <w:r w:rsidRPr="00D532C9">
        <w:rPr>
          <w:b/>
          <w:bCs/>
          <w:sz w:val="28"/>
          <w:szCs w:val="28"/>
        </w:rPr>
        <w:t>Nr. _______/2021</w:t>
      </w:r>
    </w:p>
    <w:p w:rsidR="00D532C9" w:rsidRDefault="00D532C9" w:rsidP="00D532C9">
      <w:pPr>
        <w:pStyle w:val="Standard"/>
        <w:rPr>
          <w:b/>
          <w:bCs/>
          <w:sz w:val="28"/>
          <w:szCs w:val="28"/>
        </w:rPr>
      </w:pPr>
    </w:p>
    <w:p w:rsidR="003F60B1" w:rsidRDefault="003F60B1" w:rsidP="00D532C9">
      <w:pPr>
        <w:pStyle w:val="Standard"/>
        <w:rPr>
          <w:b/>
          <w:bCs/>
          <w:sz w:val="28"/>
          <w:szCs w:val="28"/>
        </w:rPr>
      </w:pPr>
    </w:p>
    <w:p w:rsidR="003F60B1" w:rsidRPr="00D532C9" w:rsidRDefault="003F60B1" w:rsidP="00D532C9">
      <w:pPr>
        <w:pStyle w:val="Standard"/>
        <w:rPr>
          <w:b/>
          <w:bCs/>
          <w:sz w:val="28"/>
          <w:szCs w:val="28"/>
        </w:rPr>
      </w:pPr>
    </w:p>
    <w:p w:rsidR="00D532C9" w:rsidRPr="00D532C9" w:rsidRDefault="00D532C9" w:rsidP="00D532C9">
      <w:pPr>
        <w:pStyle w:val="Standard"/>
        <w:jc w:val="center"/>
        <w:rPr>
          <w:b/>
          <w:bCs/>
          <w:sz w:val="28"/>
          <w:szCs w:val="28"/>
        </w:rPr>
      </w:pPr>
      <w:r w:rsidRPr="00D532C9">
        <w:rPr>
          <w:b/>
          <w:bCs/>
          <w:sz w:val="28"/>
          <w:szCs w:val="28"/>
        </w:rPr>
        <w:t>ANUNȚ</w:t>
      </w:r>
    </w:p>
    <w:p w:rsidR="00D532C9" w:rsidRPr="00D532C9" w:rsidRDefault="00D532C9" w:rsidP="00D532C9">
      <w:pPr>
        <w:pStyle w:val="Standard"/>
        <w:jc w:val="center"/>
        <w:rPr>
          <w:b/>
          <w:bCs/>
          <w:sz w:val="28"/>
          <w:szCs w:val="28"/>
        </w:rPr>
      </w:pPr>
    </w:p>
    <w:p w:rsidR="00D532C9" w:rsidRPr="00D532C9" w:rsidRDefault="00D532C9" w:rsidP="00D53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C9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BĂLAN</w:t>
      </w:r>
      <w:r w:rsidRPr="00D532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cu sediul în Bălan, str. 1 Decembrie nr. 25 anunţă scoaterea la concurs pe perioadă nedeterminată  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  <w:lang w:val="ro-RO"/>
        </w:rPr>
        <w:t>urmatorul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post vacant:</w:t>
      </w:r>
    </w:p>
    <w:p w:rsidR="00D532C9" w:rsidRDefault="00D532C9" w:rsidP="00D53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0B1" w:rsidRPr="00D532C9" w:rsidRDefault="003F60B1" w:rsidP="00D53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2C9" w:rsidRPr="00D532C9" w:rsidRDefault="00D532C9" w:rsidP="00D532C9">
      <w:pPr>
        <w:pStyle w:val="Listparagraf"/>
        <w:widowControl w:val="0"/>
        <w:numPr>
          <w:ilvl w:val="0"/>
          <w:numId w:val="1"/>
        </w:num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32C9">
        <w:rPr>
          <w:rFonts w:ascii="Times New Roman" w:hAnsi="Times New Roman" w:cs="Times New Roman"/>
          <w:b/>
          <w:bCs/>
          <w:sz w:val="28"/>
          <w:szCs w:val="28"/>
          <w:u w:val="single"/>
        </w:rPr>
        <w:t>SEF SERVICIU – personal contractual</w:t>
      </w:r>
    </w:p>
    <w:p w:rsidR="00D532C9" w:rsidRPr="00D532C9" w:rsidRDefault="00D532C9" w:rsidP="00D5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proofErr w:type="gram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Serviciului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Public de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Apa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Canalizare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Salubrizare</w:t>
      </w:r>
      <w:proofErr w:type="spellEnd"/>
    </w:p>
    <w:p w:rsidR="00D532C9" w:rsidRPr="00D532C9" w:rsidRDefault="00D532C9" w:rsidP="00D532C9">
      <w:pPr>
        <w:pStyle w:val="Listparagraf"/>
        <w:jc w:val="center"/>
        <w:rPr>
          <w:sz w:val="28"/>
          <w:szCs w:val="28"/>
        </w:rPr>
      </w:pPr>
    </w:p>
    <w:p w:rsidR="00D532C9" w:rsidRPr="00D532C9" w:rsidRDefault="00D532C9" w:rsidP="00D532C9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D532C9">
        <w:rPr>
          <w:bCs/>
          <w:sz w:val="28"/>
          <w:szCs w:val="28"/>
        </w:rPr>
        <w:tab/>
      </w:r>
      <w:r w:rsidRPr="00D532C9">
        <w:rPr>
          <w:rFonts w:cs="Times New Roman"/>
          <w:bCs/>
          <w:sz w:val="28"/>
          <w:szCs w:val="28"/>
        </w:rPr>
        <w:t xml:space="preserve">La concurs pot participa persoane care </w:t>
      </w:r>
      <w:proofErr w:type="spellStart"/>
      <w:r w:rsidRPr="00D532C9">
        <w:rPr>
          <w:rFonts w:cs="Times New Roman"/>
          <w:bCs/>
          <w:sz w:val="28"/>
          <w:szCs w:val="28"/>
        </w:rPr>
        <w:t>indeplinesc</w:t>
      </w:r>
      <w:proofErr w:type="spellEnd"/>
      <w:r w:rsidRPr="00D532C9">
        <w:rPr>
          <w:rFonts w:cs="Times New Roman"/>
          <w:bCs/>
          <w:sz w:val="28"/>
          <w:szCs w:val="28"/>
        </w:rPr>
        <w:t xml:space="preserve"> următoarele </w:t>
      </w:r>
      <w:r w:rsidRPr="00D532C9">
        <w:rPr>
          <w:rFonts w:cs="Times New Roman"/>
          <w:b/>
          <w:bCs/>
          <w:sz w:val="28"/>
          <w:szCs w:val="28"/>
        </w:rPr>
        <w:t>condiții generale :</w:t>
      </w:r>
    </w:p>
    <w:p w:rsidR="00D532C9" w:rsidRPr="00D532C9" w:rsidRDefault="00D532C9" w:rsidP="00D532C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D532C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a)</w:t>
      </w:r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cetăţenia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cetăţenie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altor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state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membre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Uniunii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Europene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statelor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aparţinând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Spaţiului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Economic European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domiciliul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do|ttI|caI|si1|ar3|lib"/>
      <w:bookmarkEnd w:id="0"/>
      <w:proofErr w:type="gramStart"/>
      <w:r w:rsidRPr="00D532C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b)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cunoaşte</w:t>
      </w:r>
      <w:proofErr w:type="spellEnd"/>
      <w:proofErr w:type="gram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limba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scris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vorbit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" w:name="do|ttI|caI|si1|ar3|lic"/>
      <w:bookmarkEnd w:id="1"/>
      <w:proofErr w:type="gramStart"/>
      <w:r w:rsidRPr="00D532C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c)</w:t>
      </w:r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vârsta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minimă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reglementată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prevederile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legale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" w:name="do|ttI|caI|si1|ar3|lid"/>
      <w:bookmarkEnd w:id="2"/>
      <w:proofErr w:type="gramStart"/>
      <w:r w:rsidRPr="00D532C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d)</w:t>
      </w:r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capacitate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deplină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exerciţiu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3" w:name="do|ttI|caI|si1|ar3|lie"/>
      <w:bookmarkEnd w:id="3"/>
      <w:proofErr w:type="gramStart"/>
      <w:r w:rsidRPr="00D532C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e)</w:t>
      </w:r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 stare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sănătate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corespunzătoare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postului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candidează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atestată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baza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adeverinţei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medicale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eliberate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medicul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familie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unităţile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sanitare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abilitate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4" w:name="do|ttI|caI|si1|ar3|lif"/>
      <w:bookmarkEnd w:id="4"/>
      <w:proofErr w:type="gramStart"/>
      <w:r w:rsidRPr="00D532C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f)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îndeplineşte</w:t>
      </w:r>
      <w:proofErr w:type="spellEnd"/>
      <w:proofErr w:type="gram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condiţiile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studii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caz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vechime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alte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specifice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potrivit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cerinţelor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postului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scos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concurs;</w:t>
      </w: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5" w:name="do|ttI|caI|si1|ar3|lig"/>
      <w:bookmarkEnd w:id="5"/>
      <w:r w:rsidRPr="00D532C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g)</w:t>
      </w:r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nu 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fost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condamnată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definitiv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săvârşirea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unei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infracţiuni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umanităţii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contra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statului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ori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autorităţii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serviciu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legătură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serviciul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împiedică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înfăptuirea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justiţiei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fals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ori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unor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fapte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corupţie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unei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infracţiuni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săvârşite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intenţie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ar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face-o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incompatibilă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exercitarea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funcţiei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cu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excepţia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situaţiei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a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intervenit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reabilitarea</w:t>
      </w:r>
      <w:proofErr w:type="spellEnd"/>
      <w:r w:rsidRPr="00D532C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F60B1" w:rsidRPr="00D532C9" w:rsidRDefault="003F60B1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532C9" w:rsidRPr="00D532C9" w:rsidRDefault="003F60B1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Conditii</w:t>
      </w:r>
      <w:proofErr w:type="spellEnd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specifice</w:t>
      </w:r>
      <w:proofErr w:type="spellEnd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pentru</w:t>
      </w:r>
      <w:proofErr w:type="spellEnd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ocuparea</w:t>
      </w:r>
      <w:proofErr w:type="spellEnd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postului</w:t>
      </w:r>
      <w:proofErr w:type="spellEnd"/>
      <w:r w:rsidR="00D532C9"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D532C9" w:rsidRPr="00D532C9" w:rsidRDefault="00D532C9" w:rsidP="00D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532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</w:p>
    <w:p w:rsidR="00D532C9" w:rsidRPr="00D532C9" w:rsidRDefault="00D532C9" w:rsidP="00D532C9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32C9">
        <w:rPr>
          <w:rFonts w:ascii="Times New Roman" w:hAnsi="Times New Roman" w:cs="Times New Roman"/>
          <w:b/>
          <w:sz w:val="28"/>
          <w:szCs w:val="28"/>
        </w:rPr>
        <w:tab/>
        <w:t xml:space="preserve">      - 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universitare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absolvite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cu diploma de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licenta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respectiv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superioare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lunga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absolvite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cu diploma de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licenta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proofErr w:type="gramStart"/>
      <w:r w:rsidRPr="00D532C9">
        <w:rPr>
          <w:rFonts w:ascii="Times New Roman" w:hAnsi="Times New Roman" w:cs="Times New Roman"/>
          <w:b/>
          <w:sz w:val="28"/>
          <w:szCs w:val="28"/>
        </w:rPr>
        <w:t>domeniul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inginerie</w:t>
      </w:r>
      <w:proofErr w:type="spellEnd"/>
      <w:proofErr w:type="gramEnd"/>
      <w:r w:rsidRPr="00D532C9">
        <w:rPr>
          <w:rFonts w:ascii="Times New Roman" w:hAnsi="Times New Roman" w:cs="Times New Roman"/>
          <w:b/>
          <w:sz w:val="28"/>
          <w:szCs w:val="28"/>
        </w:rPr>
        <w:t>;</w:t>
      </w:r>
    </w:p>
    <w:p w:rsidR="00D532C9" w:rsidRDefault="00D532C9" w:rsidP="00D532C9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32C9">
        <w:rPr>
          <w:rFonts w:ascii="Times New Roman" w:hAnsi="Times New Roman" w:cs="Times New Roman"/>
          <w:b/>
          <w:sz w:val="28"/>
          <w:szCs w:val="28"/>
        </w:rPr>
        <w:tab/>
      </w:r>
      <w:r w:rsidRPr="00D532C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532C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Vechime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studiilor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 xml:space="preserve"> – minimum 5 </w:t>
      </w:r>
      <w:proofErr w:type="spellStart"/>
      <w:r w:rsidRPr="00D532C9">
        <w:rPr>
          <w:rFonts w:ascii="Times New Roman" w:hAnsi="Times New Roman" w:cs="Times New Roman"/>
          <w:b/>
          <w:sz w:val="28"/>
          <w:szCs w:val="28"/>
        </w:rPr>
        <w:t>ani</w:t>
      </w:r>
      <w:proofErr w:type="spellEnd"/>
      <w:r w:rsidRPr="00D53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532C9" w:rsidRDefault="00D532C9" w:rsidP="00D532C9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32C9" w:rsidRDefault="00D532C9" w:rsidP="00D532C9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Conditii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Raspunsuri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petitii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Intosmirea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somatii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Corespondenta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diverse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2C9" w:rsidRDefault="00D532C9" w:rsidP="00D532C9">
      <w:pPr>
        <w:widowControl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2C9" w:rsidRDefault="00D532C9" w:rsidP="00D532C9">
      <w:pPr>
        <w:widowControl w:val="0"/>
        <w:overflowPunct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Conditii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specific</w:t>
      </w:r>
      <w:r w:rsidR="003F60B1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character individual;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Repartizeaza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indatoririle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Supervizeaza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deversate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retelele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Elaboreaza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programme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tehnologica</w:t>
      </w:r>
      <w:proofErr w:type="spellEnd"/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Stabileste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prioritizeaza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32C9" w:rsidRDefault="00D532C9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economic-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public;</w:t>
      </w:r>
    </w:p>
    <w:p w:rsidR="00D532C9" w:rsidRDefault="00416F35" w:rsidP="00D532C9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reorientarea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F35" w:rsidRPr="003B0030" w:rsidRDefault="00117F16" w:rsidP="00416F35">
      <w:pPr>
        <w:pStyle w:val="Listparagraf"/>
        <w:widowControl w:val="0"/>
        <w:numPr>
          <w:ilvl w:val="0"/>
          <w:numId w:val="2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030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solutii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dezinfectarea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scarilor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blocuri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spatii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joaca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curtea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scolilor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gradinitelor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30">
        <w:rPr>
          <w:rFonts w:ascii="Times New Roman" w:hAnsi="Times New Roman" w:cs="Times New Roman"/>
          <w:sz w:val="28"/>
          <w:szCs w:val="28"/>
        </w:rPr>
        <w:t>incintele</w:t>
      </w:r>
      <w:proofErr w:type="spellEnd"/>
      <w:r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030" w:rsidRPr="003B0030">
        <w:rPr>
          <w:rFonts w:ascii="Times New Roman" w:hAnsi="Times New Roman" w:cs="Times New Roman"/>
          <w:sz w:val="28"/>
          <w:szCs w:val="28"/>
        </w:rPr>
        <w:t>scolilor</w:t>
      </w:r>
      <w:proofErr w:type="spellEnd"/>
      <w:r w:rsidR="003B0030"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030" w:rsidRPr="003B00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B0030"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030" w:rsidRPr="003B0030">
        <w:rPr>
          <w:rFonts w:ascii="Times New Roman" w:hAnsi="Times New Roman" w:cs="Times New Roman"/>
          <w:sz w:val="28"/>
          <w:szCs w:val="28"/>
        </w:rPr>
        <w:t>gradinitelor</w:t>
      </w:r>
      <w:proofErr w:type="spellEnd"/>
      <w:r w:rsidR="003B0030" w:rsidRPr="003B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030" w:rsidRPr="003B0030">
        <w:rPr>
          <w:rFonts w:ascii="Times New Roman" w:hAnsi="Times New Roman" w:cs="Times New Roman"/>
          <w:sz w:val="28"/>
          <w:szCs w:val="28"/>
        </w:rPr>
        <w:t>trotuare</w:t>
      </w:r>
      <w:proofErr w:type="spellEnd"/>
      <w:r w:rsidR="003B0030" w:rsidRPr="003B0030">
        <w:rPr>
          <w:rFonts w:ascii="Times New Roman" w:hAnsi="Times New Roman" w:cs="Times New Roman"/>
          <w:sz w:val="28"/>
          <w:szCs w:val="28"/>
        </w:rPr>
        <w:t>, etc,</w:t>
      </w:r>
      <w:r w:rsidR="003B003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B0030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3B0030" w:rsidRPr="003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prevenirii</w:t>
      </w:r>
      <w:proofErr w:type="spellEnd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contaminării</w:t>
      </w:r>
      <w:proofErr w:type="spellEnd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combaterii</w:t>
      </w:r>
      <w:proofErr w:type="spellEnd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efectelor</w:t>
      </w:r>
      <w:proofErr w:type="spellEnd"/>
      <w:r w:rsidR="003B0030" w:rsidRPr="003B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COVID-19</w:t>
      </w:r>
    </w:p>
    <w:p w:rsidR="00416F35" w:rsidRDefault="00416F35" w:rsidP="00416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ocuparii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concurs,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Serviciului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Public de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Apa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Canalizare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D53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32C9">
        <w:rPr>
          <w:rFonts w:ascii="Times New Roman" w:hAnsi="Times New Roman" w:cs="Times New Roman"/>
          <w:b/>
          <w:bCs/>
          <w:sz w:val="28"/>
          <w:szCs w:val="28"/>
        </w:rPr>
        <w:t>Salubrizare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416F35" w:rsidRP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spellStart"/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cererea</w:t>
      </w:r>
      <w:proofErr w:type="spellEnd"/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se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menționează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dorește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concureze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însoțită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declarația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consimțământul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prelucrarea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datelor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caracter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personal conform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prevederilor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"http://legislatie.just.ro/Public/DetaliiDocumentAfis/220052" </w:instrTex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Legii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nr. 190/2018</w: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măsuri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punere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aplicare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 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"http://legislatie.just.ro/Public/DetaliiDocumentAfis/201834" </w:instrTex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Regulamentului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(UE) 2016/679</w: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al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Parlamentului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European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Consiliului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27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aprilie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2016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protecția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persoanelor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fizice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ceea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privește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prelucrarea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datelor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caracter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personal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libera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circulație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acestor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date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abrogare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Directivei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95/46/CE (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Regulamentul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general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protecția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datelor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), cu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modificările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ulterioare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 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anexele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nr. 1</w: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, </w:t>
      </w:r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2</w: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4</w: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416F35" w:rsidRP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spellStart"/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copia</w:t>
      </w:r>
      <w:proofErr w:type="spellEnd"/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actului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identitate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termen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valabilitate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naștere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căsătorie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caz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416F35" w:rsidRP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spellStart"/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copiile</w:t>
      </w:r>
      <w:proofErr w:type="spellEnd"/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documentelor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ateste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nivelul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studiilor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altor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acte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atestă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efectuarea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unor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specializări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precum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copiile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documentelor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atestă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îndeplinirea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condițiilor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specifice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postului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416F35" w:rsidRP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spellStart"/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copia</w:t>
      </w:r>
      <w:proofErr w:type="spellEnd"/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carnetului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muncă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caz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adeverințe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atestă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vechimea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muncă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meserie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specialitatea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studiilor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copie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416F35" w:rsidRP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spellStart"/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cazierul</w:t>
      </w:r>
      <w:proofErr w:type="spellEnd"/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judiciar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declarație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propria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răspundere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nu 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antecedente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penale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facă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incompatibil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funcția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candidează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 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anexa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nr. 3</w:t>
      </w:r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416F35" w:rsidRP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spellStart"/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adeverința</w:t>
      </w:r>
      <w:proofErr w:type="spellEnd"/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medicală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eliberată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medicul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familie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medical din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rezulte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este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apt din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punct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vedere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fizic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neuropsihic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exercitarea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activității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candidează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(se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acceptă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documentul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primit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e-mail de la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medicul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familie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candidatului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);</w:t>
      </w:r>
    </w:p>
    <w:p w:rsidR="00416F35" w:rsidRP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curriculum</w:t>
      </w:r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vitae, model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comun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european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416F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 </w:t>
      </w:r>
      <w:proofErr w:type="spellStart"/>
      <w:proofErr w:type="gram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declarație</w:t>
      </w:r>
      <w:proofErr w:type="spellEnd"/>
      <w:proofErr w:type="gram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propria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răspundere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nu a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fost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lucrător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Securității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colaborator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acesteia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condițiile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prevăzute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legislația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specifică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funcție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publică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lang w:eastAsia="en-GB"/>
        </w:rPr>
        <w:t>) - </w:t>
      </w:r>
      <w:proofErr w:type="spellStart"/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anexa</w:t>
      </w:r>
      <w:proofErr w:type="spellEnd"/>
      <w:r w:rsidRPr="00416F3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nr. 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.</w:t>
      </w:r>
    </w:p>
    <w:p w:rsidR="00416F35" w:rsidRDefault="00416F35" w:rsidP="00416F35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limita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depun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: </w:t>
      </w:r>
    </w:p>
    <w:p w:rsidR="00416F35" w:rsidRPr="003F60B1" w:rsidRDefault="00416F35" w:rsidP="003F60B1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16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septembrie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2021</w:t>
      </w:r>
      <w:r w:rsidR="003B0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B0030">
        <w:rPr>
          <w:rFonts w:ascii="Times New Roman" w:eastAsia="Times New Roman" w:hAnsi="Times New Roman" w:cs="Times New Roman"/>
          <w:sz w:val="28"/>
          <w:szCs w:val="28"/>
          <w:lang w:eastAsia="en-GB"/>
        </w:rPr>
        <w:t>ora</w:t>
      </w:r>
      <w:proofErr w:type="spellEnd"/>
      <w:r w:rsidR="003B0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10.00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adresa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email: </w:t>
      </w:r>
      <w:hyperlink r:id="rId6" w:history="1">
        <w:r w:rsidRPr="003F60B1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GB"/>
          </w:rPr>
          <w:t>k_celina36@yahoo.com</w:t>
        </w:r>
      </w:hyperlink>
    </w:p>
    <w:p w:rsidR="00416F35" w:rsidRDefault="00416F35" w:rsidP="00416F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F60B1" w:rsidRDefault="00416F35" w:rsidP="00416F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Selectia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416F35" w:rsidRDefault="00416F35" w:rsidP="00416F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Selectia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dosareleor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</w:t>
      </w:r>
      <w:proofErr w:type="spellStart"/>
      <w:proofErr w:type="gram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va</w:t>
      </w:r>
      <w:proofErr w:type="spellEnd"/>
      <w:proofErr w:type="gram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face in data de 16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septembrie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2021</w:t>
      </w:r>
    </w:p>
    <w:p w:rsidR="003F60B1" w:rsidRDefault="003F60B1" w:rsidP="00416F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F60B1" w:rsidRDefault="003F60B1" w:rsidP="00416F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necesara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ocuparii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postului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Constituția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României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art.22-57,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OUG 57/2019-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Codul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administrativ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art.75-94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art.105-109,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Legea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53/2003 –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Codul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muncii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art.37-40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art.247-252,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L.51/2006 –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serviciile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comunitare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utilitati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publice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L.241/2006 –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serviciile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alimentare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cu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apa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canalizare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L.211/2006 –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regimul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deseurilor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L.458/2002 –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calitatea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apei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potabile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L. 107/1996 –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Legea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apelor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romana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actualizata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L.101/2006 –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serviciul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salubrizare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localitatilor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Ordinul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3F60B1">
        <w:rPr>
          <w:rStyle w:val="Accentuat"/>
          <w:rFonts w:ascii="Times New Roman" w:eastAsia="Calibri" w:hAnsi="Times New Roman" w:cs="Times New Roman"/>
          <w:color w:val="222222"/>
          <w:sz w:val="28"/>
          <w:szCs w:val="28"/>
        </w:rPr>
        <w:t>111/2007</w:t>
      </w:r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 -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privind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aprobarea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Caietului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sarcini-cadru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al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serviciului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salubrizare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a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localitatilor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;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HG 246/2006 –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Strategia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nationala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accelerarea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dezvoltarii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serviciilor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comunitare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utilitati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eastAsia="Calibri" w:hAnsi="Times New Roman" w:cs="Times New Roman"/>
          <w:sz w:val="28"/>
          <w:szCs w:val="28"/>
        </w:rPr>
        <w:t>publice</w:t>
      </w:r>
      <w:proofErr w:type="spellEnd"/>
      <w:r w:rsidRPr="003F60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Ordinul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3F60B1">
        <w:rPr>
          <w:rStyle w:val="Accentuat"/>
          <w:rFonts w:ascii="Times New Roman" w:eastAsia="Calibri" w:hAnsi="Times New Roman" w:cs="Times New Roman"/>
          <w:color w:val="222222"/>
          <w:sz w:val="28"/>
          <w:szCs w:val="28"/>
        </w:rPr>
        <w:t>88/2007</w:t>
      </w:r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pentru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aprobarea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Regulamentului-cadru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al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serviciului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alimentare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cu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apa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si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canalizare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;</w:t>
      </w:r>
      <w:r w:rsidRPr="003F60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60B1" w:rsidRPr="003F60B1" w:rsidRDefault="003F60B1" w:rsidP="003F60B1">
      <w:pPr>
        <w:pStyle w:val="Listparagraf"/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ORDIN nr. 89 din 20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martie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2007 -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pentru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aprobarea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Caietului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sarcini-cadru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al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serviciului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alimentare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cu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apa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şi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canalizare</w:t>
      </w:r>
      <w:proofErr w:type="spellEnd"/>
      <w:r w:rsidRPr="003F60B1">
        <w:rPr>
          <w:rStyle w:val="st"/>
          <w:rFonts w:ascii="Times New Roman" w:eastAsia="Calibri" w:hAnsi="Times New Roman" w:cs="Times New Roman"/>
          <w:color w:val="222222"/>
          <w:sz w:val="28"/>
          <w:szCs w:val="28"/>
        </w:rPr>
        <w:t>;</w:t>
      </w:r>
    </w:p>
    <w:p w:rsidR="003F60B1" w:rsidRPr="003F60B1" w:rsidRDefault="003F60B1" w:rsidP="00416F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16F35" w:rsidRPr="00D532C9" w:rsidRDefault="00416F35" w:rsidP="00416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35" w:rsidRPr="00416F35" w:rsidRDefault="00416F35" w:rsidP="00416F35">
      <w:pPr>
        <w:widowControl w:val="0"/>
        <w:overflowPunct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44C" w:rsidRPr="003F60B1" w:rsidRDefault="003F60B1" w:rsidP="003F60B1">
      <w:pPr>
        <w:ind w:left="3600"/>
        <w:rPr>
          <w:rFonts w:ascii="Times New Roman" w:hAnsi="Times New Roman" w:cs="Times New Roman"/>
          <w:sz w:val="28"/>
          <w:szCs w:val="28"/>
        </w:rPr>
      </w:pPr>
      <w:proofErr w:type="spellStart"/>
      <w:r w:rsidRPr="003F60B1">
        <w:rPr>
          <w:rFonts w:ascii="Times New Roman" w:hAnsi="Times New Roman" w:cs="Times New Roman"/>
          <w:sz w:val="28"/>
          <w:szCs w:val="28"/>
        </w:rPr>
        <w:t>Balan</w:t>
      </w:r>
      <w:proofErr w:type="spellEnd"/>
      <w:r w:rsidRPr="003F60B1">
        <w:rPr>
          <w:rFonts w:ascii="Times New Roman" w:hAnsi="Times New Roman" w:cs="Times New Roman"/>
          <w:sz w:val="28"/>
          <w:szCs w:val="28"/>
        </w:rPr>
        <w:t>,</w:t>
      </w:r>
    </w:p>
    <w:p w:rsidR="003F60B1" w:rsidRPr="003F60B1" w:rsidRDefault="003F60B1" w:rsidP="003F60B1">
      <w:pPr>
        <w:ind w:left="3600"/>
        <w:rPr>
          <w:rFonts w:ascii="Times New Roman" w:hAnsi="Times New Roman" w:cs="Times New Roman"/>
          <w:sz w:val="28"/>
          <w:szCs w:val="28"/>
        </w:rPr>
      </w:pPr>
      <w:r w:rsidRPr="003F60B1">
        <w:rPr>
          <w:rFonts w:ascii="Times New Roman" w:hAnsi="Times New Roman" w:cs="Times New Roman"/>
          <w:sz w:val="28"/>
          <w:szCs w:val="28"/>
        </w:rPr>
        <w:tab/>
      </w:r>
      <w:r w:rsidRPr="003F60B1">
        <w:rPr>
          <w:rFonts w:ascii="Times New Roman" w:hAnsi="Times New Roman" w:cs="Times New Roman"/>
          <w:sz w:val="28"/>
          <w:szCs w:val="28"/>
        </w:rPr>
        <w:tab/>
        <w:t>13.09.2021</w:t>
      </w:r>
    </w:p>
    <w:p w:rsidR="003F60B1" w:rsidRPr="003F60B1" w:rsidRDefault="003F60B1" w:rsidP="003F60B1">
      <w:pPr>
        <w:ind w:left="3600"/>
        <w:rPr>
          <w:rFonts w:ascii="Times New Roman" w:hAnsi="Times New Roman" w:cs="Times New Roman"/>
          <w:sz w:val="28"/>
          <w:szCs w:val="28"/>
        </w:rPr>
      </w:pPr>
    </w:p>
    <w:p w:rsidR="003F60B1" w:rsidRPr="003F60B1" w:rsidRDefault="003F60B1" w:rsidP="003F60B1">
      <w:pPr>
        <w:rPr>
          <w:rFonts w:ascii="Times New Roman" w:hAnsi="Times New Roman" w:cs="Times New Roman"/>
          <w:sz w:val="28"/>
          <w:szCs w:val="28"/>
        </w:rPr>
      </w:pPr>
    </w:p>
    <w:p w:rsidR="003F60B1" w:rsidRPr="003F60B1" w:rsidRDefault="003F60B1" w:rsidP="003F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PRIMAR,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60B1">
        <w:rPr>
          <w:rFonts w:ascii="Times New Roman" w:hAnsi="Times New Roman" w:cs="Times New Roman"/>
          <w:sz w:val="28"/>
          <w:szCs w:val="28"/>
        </w:rPr>
        <w:t>INTOCMIT,</w:t>
      </w:r>
    </w:p>
    <w:p w:rsidR="003F60B1" w:rsidRPr="003F60B1" w:rsidRDefault="003F60B1" w:rsidP="003F60B1">
      <w:pPr>
        <w:rPr>
          <w:rFonts w:ascii="Times New Roman" w:hAnsi="Times New Roman" w:cs="Times New Roman"/>
          <w:sz w:val="28"/>
          <w:szCs w:val="28"/>
        </w:rPr>
      </w:pPr>
      <w:r w:rsidRPr="003F60B1">
        <w:rPr>
          <w:rFonts w:ascii="Times New Roman" w:hAnsi="Times New Roman" w:cs="Times New Roman"/>
          <w:sz w:val="28"/>
          <w:szCs w:val="28"/>
        </w:rPr>
        <w:tab/>
      </w:r>
      <w:r w:rsidRPr="003F60B1">
        <w:rPr>
          <w:rFonts w:ascii="Times New Roman" w:hAnsi="Times New Roman" w:cs="Times New Roman"/>
          <w:sz w:val="28"/>
          <w:szCs w:val="28"/>
        </w:rPr>
        <w:tab/>
        <w:t>IOJIB</w:t>
      </w:r>
      <w:r>
        <w:rPr>
          <w:rFonts w:ascii="Times New Roman" w:hAnsi="Times New Roman" w:cs="Times New Roman"/>
          <w:sz w:val="28"/>
          <w:szCs w:val="28"/>
        </w:rPr>
        <w:t>AN GHEORGHE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6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60B1">
        <w:rPr>
          <w:rFonts w:ascii="Times New Roman" w:hAnsi="Times New Roman" w:cs="Times New Roman"/>
          <w:sz w:val="28"/>
          <w:szCs w:val="28"/>
        </w:rPr>
        <w:t>Insp.Kovacs</w:t>
      </w:r>
      <w:proofErr w:type="spellEnd"/>
      <w:r w:rsidRPr="003F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0B1">
        <w:rPr>
          <w:rFonts w:ascii="Times New Roman" w:hAnsi="Times New Roman" w:cs="Times New Roman"/>
          <w:sz w:val="28"/>
          <w:szCs w:val="28"/>
        </w:rPr>
        <w:t>Marcelina</w:t>
      </w:r>
      <w:proofErr w:type="spellEnd"/>
    </w:p>
    <w:sectPr w:rsidR="003F60B1" w:rsidRPr="003F60B1" w:rsidSect="0035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110"/>
    <w:multiLevelType w:val="hybridMultilevel"/>
    <w:tmpl w:val="D58CE3D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45F621FC"/>
    <w:multiLevelType w:val="hybridMultilevel"/>
    <w:tmpl w:val="7D0E022E"/>
    <w:lvl w:ilvl="0" w:tplc="233289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2A2BAC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2C9"/>
    <w:rsid w:val="00117F16"/>
    <w:rsid w:val="0035344C"/>
    <w:rsid w:val="003B0030"/>
    <w:rsid w:val="003F60B1"/>
    <w:rsid w:val="00416F35"/>
    <w:rsid w:val="00D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D53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D532C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16F35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3F60B1"/>
    <w:rPr>
      <w:b/>
      <w:bCs/>
      <w:i w:val="0"/>
      <w:iCs w:val="0"/>
    </w:rPr>
  </w:style>
  <w:style w:type="character" w:customStyle="1" w:styleId="st">
    <w:name w:val="st"/>
    <w:basedOn w:val="Fontdeparagrafimplicit"/>
    <w:rsid w:val="003F6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_celina36@yahoo.com" TargetMode="External"/><Relationship Id="rId5" Type="http://schemas.openxmlformats.org/officeDocument/2006/relationships/hyperlink" Target="http://www.balan.go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2</cp:revision>
  <cp:lastPrinted>2021-09-14T08:32:00Z</cp:lastPrinted>
  <dcterms:created xsi:type="dcterms:W3CDTF">2021-09-14T08:05:00Z</dcterms:created>
  <dcterms:modified xsi:type="dcterms:W3CDTF">2021-09-14T08:50:00Z</dcterms:modified>
</cp:coreProperties>
</file>